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9CC2E5"/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HOJA DE RUTA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GRABACIÓN IMPARTIENDO CLASES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Beca Formación Profesor de Instrumento FOJI 2024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Docente Tutor: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Sebastián Hidalgo</w:t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799"/>
        <w:tblGridChange w:id="0">
          <w:tblGrid>
            <w:gridCol w:w="2689"/>
            <w:gridCol w:w="679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Mes Hoja de ruta</w:t>
            </w:r>
          </w:p>
        </w:tc>
        <w:tc>
          <w:tcPr>
            <w:tcBorders>
              <w:top w:color="2f5496" w:space="0" w:sz="12" w:val="single"/>
              <w:left w:color="2f5496" w:space="0" w:sz="4" w:val="single"/>
              <w:bottom w:color="2f5496" w:space="0" w:sz="12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4"/>
        <w:gridCol w:w="6384"/>
        <w:tblGridChange w:id="0">
          <w:tblGrid>
            <w:gridCol w:w="3104"/>
            <w:gridCol w:w="6384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gridSpan w:val="2"/>
            <w:tcBorders>
              <w:top w:color="2f5496" w:space="0" w:sz="12" w:val="single"/>
              <w:left w:color="2f5496" w:space="0" w:sz="12" w:val="single"/>
              <w:right w:color="2f5496" w:space="0" w:sz="12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1. Antecedentes de Clase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4" w:val="single"/>
              <w:right w:color="2f5496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Fecha de clase:</w:t>
            </w:r>
          </w:p>
        </w:tc>
        <w:tc>
          <w:tcPr>
            <w:tcBorders>
              <w:left w:color="2f5496" w:space="0" w:sz="4" w:val="single"/>
              <w:bottom w:color="2f5496" w:space="0" w:sz="4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Día/mes/año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4" w:val="single"/>
              <w:right w:color="2f5496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Nombre del Postulantes(a):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4" w:val="single"/>
              <w:right w:color="2f5496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Nombre del Alumno(a):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12" w:val="single"/>
              <w:right w:color="2f5496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Instrumento: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12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12" w:val="single"/>
              <w:right w:color="2f5496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Link YouTube: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12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8"/>
        <w:tblGridChange w:id="0">
          <w:tblGrid>
            <w:gridCol w:w="948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4" w:val="single"/>
              <w:right w:color="2f5496" w:space="0" w:sz="12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2. Descripción de Alumna(o) (Breve)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2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8"/>
        <w:tblGridChange w:id="0">
          <w:tblGrid>
            <w:gridCol w:w="948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4" w:val="single"/>
              <w:right w:color="2f5496" w:space="0" w:sz="12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3. Tema de la Clase</w:t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4" w:val="single"/>
              <w:right w:color="2f5496" w:space="0" w:sz="12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Incluye un nombre concreto del o los temas más importantes dentro de la clase respectiva. Por ejemplo: “Desarrollo del vibrato” Ampliación del repertorio, “ritmos ternarios y organización del estudio”, “descubriendo la dinámica y escalas” etc.</w:t>
            </w:r>
          </w:p>
        </w:tc>
      </w:tr>
      <w:tr>
        <w:trPr>
          <w:cantSplit w:val="0"/>
          <w:trHeight w:val="1412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8"/>
        <w:tblGridChange w:id="0">
          <w:tblGrid>
            <w:gridCol w:w="948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4" w:val="single"/>
              <w:right w:color="2f5496" w:space="0" w:sz="12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4. Metas durante esta clase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4" w:val="single"/>
              <w:right w:color="2f5496" w:space="0" w:sz="12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Objetivos más detallados que se quiera alcanzar. Por ejemplo: “Mejorar las técnicas de estudios del alumno”, “preparación de audición”.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34"/>
        <w:gridCol w:w="4734"/>
        <w:tblGridChange w:id="0">
          <w:tblGrid>
            <w:gridCol w:w="4734"/>
            <w:gridCol w:w="473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2f5496" w:space="0" w:sz="12" w:val="single"/>
              <w:left w:color="2f5496" w:space="0" w:sz="12" w:val="single"/>
              <w:bottom w:color="2f5496" w:space="0" w:sz="4" w:val="single"/>
              <w:right w:color="2f5496" w:space="0" w:sz="12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5. Transcurso de la Clase</w:t>
            </w:r>
          </w:p>
        </w:tc>
      </w:tr>
      <w:tr>
        <w:trPr>
          <w:cantSplit w:val="0"/>
          <w:trHeight w:val="1212" w:hRule="atLeast"/>
          <w:tblHeader w:val="0"/>
        </w:trPr>
        <w:tc>
          <w:tcPr>
            <w:gridSpan w:val="2"/>
            <w:tcBorders>
              <w:top w:color="2f5496" w:space="0" w:sz="4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Descripción paso a paso de los temas y conocimientos preparados. En el espacio “comentario metodológico” debes incluir las apreciaciones a los puntos preparados en la clase de manera objetiva.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Ejemplo: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Ejercicio de calentamiento a base de escalas (sol mayor). Comentario: la alumna “x” toca con dificultad a las notas agudas develando práctica deficiente durante la semana, se le sugiere y entrega un ejercicio alternativo.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12" w:val="single"/>
              <w:right w:color="2f5496" w:space="0" w:sz="4" w:val="single"/>
            </w:tcBorders>
            <w:shd w:fill="9cc3e5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Tema o Conocimiento preparado</w:t>
            </w:r>
          </w:p>
        </w:tc>
        <w:tc>
          <w:tcPr>
            <w:tcBorders>
              <w:top w:color="2f5496" w:space="0" w:sz="12" w:val="single"/>
              <w:left w:color="2f5496" w:space="0" w:sz="4" w:val="single"/>
              <w:bottom w:color="2f5496" w:space="0" w:sz="12" w:val="single"/>
              <w:right w:color="2f5496" w:space="0" w:sz="12" w:val="single"/>
            </w:tcBorders>
            <w:shd w:fill="9cc3e5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Comentario Metodológico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4" w:val="single"/>
              <w:right w:color="2f549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12" w:val="single"/>
              <w:left w:color="2f5496" w:space="0" w:sz="4" w:val="single"/>
              <w:bottom w:color="2f5496" w:space="0" w:sz="4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4" w:val="single"/>
              <w:right w:color="2f549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4" w:val="single"/>
              <w:right w:color="2f549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4" w:val="single"/>
              <w:right w:color="2f549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12" w:val="single"/>
              <w:right w:color="2f549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12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68.0" w:type="dxa"/>
        <w:jc w:val="left"/>
        <w:tblBorders>
          <w:top w:color="2f5496" w:space="0" w:sz="12" w:val="single"/>
          <w:left w:color="2f5496" w:space="0" w:sz="12" w:val="single"/>
          <w:bottom w:color="2f5496" w:space="0" w:sz="12" w:val="single"/>
          <w:right w:color="2f5496" w:space="0" w:sz="12" w:val="single"/>
          <w:insideH w:color="2f5496" w:space="0" w:sz="4" w:val="single"/>
          <w:insideV w:color="2f5496" w:space="0" w:sz="4" w:val="single"/>
        </w:tblBorders>
        <w:tblLayout w:type="fixed"/>
        <w:tblLook w:val="0400"/>
      </w:tblPr>
      <w:tblGrid>
        <w:gridCol w:w="9468"/>
        <w:tblGridChange w:id="0">
          <w:tblGrid>
            <w:gridCol w:w="946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0f243e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6. Material Didáctico y/o partituras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bottom w:color="2f5496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Pega en esta sección el material que utilizarás en esta clase para el alumno(a) correspondiente. Ej: Partituras, ejercicios, links o imágenes usadas durante la clase.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2f5496" w:space="0" w:sz="4" w:val="single"/>
              <w:bottom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8"/>
        <w:tblGridChange w:id="0">
          <w:tblGrid>
            <w:gridCol w:w="946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12" w:val="single"/>
              <w:left w:color="2f5496" w:space="0" w:sz="12" w:val="single"/>
              <w:bottom w:color="2f5496" w:space="0" w:sz="4" w:val="single"/>
              <w:right w:color="2f5496" w:space="0" w:sz="12" w:val="single"/>
            </w:tcBorders>
            <w:shd w:fill="0f243e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7. Conclusiones finales de la clase y balance de acuerdo a metas logradas y no logradas:</w:t>
            </w:r>
          </w:p>
        </w:tc>
      </w:tr>
      <w:tr>
        <w:trPr>
          <w:cantSplit w:val="0"/>
          <w:trHeight w:val="2377" w:hRule="atLeast"/>
          <w:tblHeader w:val="0"/>
        </w:trPr>
        <w:tc>
          <w:tcPr>
            <w:tcBorders>
              <w:top w:color="2f5496" w:space="0" w:sz="4" w:val="single"/>
              <w:left w:color="2f5496" w:space="0" w:sz="12" w:val="single"/>
              <w:bottom w:color="2f5496" w:space="0" w:sz="12" w:val="single"/>
              <w:right w:color="2f5496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17" w:top="370" w:left="1701" w:right="1041" w:header="567" w:footer="2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ucida Br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rFonts w:ascii="Lucida Bright" w:cs="Lucida Bright" w:eastAsia="Lucida Bright" w:hAnsi="Lucida Bright"/>
        <w:color w:val="000000"/>
        <w:sz w:val="18"/>
        <w:szCs w:val="18"/>
      </w:rPr>
    </w:pPr>
    <w:r w:rsidDel="00000000" w:rsidR="00000000" w:rsidRPr="00000000">
      <w:rPr>
        <w:rFonts w:ascii="Lucida Bright" w:cs="Lucida Bright" w:eastAsia="Lucida Bright" w:hAnsi="Lucida Bright"/>
        <w:color w:val="000000"/>
        <w:sz w:val="18"/>
        <w:szCs w:val="18"/>
        <w:rtl w:val="0"/>
      </w:rPr>
      <w:t xml:space="preserve">               Fundación de Orquestas Juveniles e Infantiles de Chile - Página </w:t>
    </w:r>
    <w:r w:rsidDel="00000000" w:rsidR="00000000" w:rsidRPr="00000000">
      <w:rPr>
        <w:rFonts w:ascii="Lucida Bright" w:cs="Lucida Bright" w:eastAsia="Lucida Bright" w:hAnsi="Lucida Bright"/>
        <w:b w:val="1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ucida Bright" w:cs="Lucida Bright" w:eastAsia="Lucida Bright" w:hAnsi="Lucida Bright"/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rFonts w:ascii="Lucida Bright" w:cs="Lucida Bright" w:eastAsia="Lucida Bright" w:hAnsi="Lucida Bright"/>
        <w:b w:val="1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Lucida Bright" w:cs="Lucida Bright" w:eastAsia="Lucida Bright" w:hAnsi="Lucida Bright"/>
        <w:color w:val="000000"/>
        <w:sz w:val="18"/>
        <w:szCs w:val="18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5015865</wp:posOffset>
          </wp:positionH>
          <wp:positionV relativeFrom="paragraph">
            <wp:posOffset>-275586</wp:posOffset>
          </wp:positionV>
          <wp:extent cx="1446419" cy="61472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419" cy="6147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ind w:left="4248" w:firstLine="708.0000000000001"/>
      <w:jc w:val="right"/>
      <w:rPr>
        <w:rFonts w:ascii="Calibri" w:cs="Calibri" w:eastAsia="Calibri" w:hAnsi="Calibri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jc w:val="right"/>
      <w:rPr>
        <w:rFonts w:ascii="Calibri" w:cs="Calibri" w:eastAsia="Calibri" w:hAnsi="Calibri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