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AD" w:rsidRPr="00D75587" w:rsidRDefault="005835AD" w:rsidP="005835AD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D75587">
        <w:rPr>
          <w:b/>
          <w:color w:val="000000"/>
          <w:sz w:val="32"/>
          <w:szCs w:val="32"/>
        </w:rPr>
        <w:t xml:space="preserve">ANEXO </w:t>
      </w:r>
      <w:r>
        <w:rPr>
          <w:b/>
          <w:color w:val="000000"/>
          <w:sz w:val="32"/>
          <w:szCs w:val="32"/>
        </w:rPr>
        <w:t>N</w:t>
      </w:r>
      <w:r w:rsidRPr="00D75587">
        <w:rPr>
          <w:b/>
          <w:color w:val="000000"/>
          <w:sz w:val="32"/>
          <w:szCs w:val="32"/>
        </w:rPr>
        <w:t>°</w:t>
      </w:r>
      <w:r>
        <w:rPr>
          <w:b/>
          <w:color w:val="000000"/>
          <w:sz w:val="32"/>
          <w:szCs w:val="32"/>
        </w:rPr>
        <w:t>3</w:t>
      </w:r>
    </w:p>
    <w:p w:rsidR="005835AD" w:rsidRDefault="005835AD" w:rsidP="005835AD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5835AD" w:rsidTr="00DC32C6">
        <w:tc>
          <w:tcPr>
            <w:tcW w:w="10528" w:type="dxa"/>
            <w:shd w:val="clear" w:color="auto" w:fill="FFFFFF" w:themeFill="background1"/>
          </w:tcPr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Pr="008A1547" w:rsidRDefault="005835AD" w:rsidP="00DC32C6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8A1547">
              <w:rPr>
                <w:b/>
                <w:color w:val="000000"/>
                <w:sz w:val="30"/>
                <w:szCs w:val="30"/>
              </w:rPr>
              <w:t>ESPECIFICACIONES DEL VIDEO</w:t>
            </w: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postulante deberá indicar: año en que fue grabado, edades de los integrantes de la orquesta (y nombre de esta), años </w:t>
            </w:r>
            <w:r w:rsidRPr="008A1547">
              <w:rPr>
                <w:color w:val="000000"/>
                <w:sz w:val="24"/>
                <w:szCs w:val="24"/>
              </w:rPr>
              <w:t>de estudio de éstos, cuánto tiempo lleva trabajando la obra, cuánto tiempo de ensayo y cualquier otra información que ayude a entender el resultado musical del video presentado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descripción no deberá superar 10 líneas.</w:t>
            </w: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835AD" w:rsidRDefault="005835AD" w:rsidP="00DC32C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A5B63" w:rsidRDefault="0006058B"/>
    <w:sectPr w:rsidR="008A5B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8B" w:rsidRDefault="0006058B" w:rsidP="00CD5611">
      <w:pPr>
        <w:spacing w:after="0" w:line="240" w:lineRule="auto"/>
      </w:pPr>
      <w:r>
        <w:separator/>
      </w:r>
    </w:p>
  </w:endnote>
  <w:endnote w:type="continuationSeparator" w:id="0">
    <w:p w:rsidR="0006058B" w:rsidRDefault="0006058B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11" w:rsidRDefault="00CD56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11" w:rsidRDefault="00CD56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11" w:rsidRDefault="00CD5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8B" w:rsidRDefault="0006058B" w:rsidP="00CD5611">
      <w:pPr>
        <w:spacing w:after="0" w:line="240" w:lineRule="auto"/>
      </w:pPr>
      <w:r>
        <w:separator/>
      </w:r>
    </w:p>
  </w:footnote>
  <w:footnote w:type="continuationSeparator" w:id="0">
    <w:p w:rsidR="0006058B" w:rsidRDefault="0006058B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11" w:rsidRDefault="00CD56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11" w:rsidRDefault="00CD5611">
    <w:pPr>
      <w:pStyle w:val="Encabezado"/>
    </w:pPr>
    <w:bookmarkStart w:id="0" w:name="_GoBack"/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AC149C5" wp14:editId="5437C157">
          <wp:simplePos x="0" y="0"/>
          <wp:positionH relativeFrom="column">
            <wp:posOffset>-756285</wp:posOffset>
          </wp:positionH>
          <wp:positionV relativeFrom="paragraph">
            <wp:posOffset>-354330</wp:posOffset>
          </wp:positionV>
          <wp:extent cx="2131015" cy="714375"/>
          <wp:effectExtent l="0" t="0" r="317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017" cy="717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11" w:rsidRDefault="00CD56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AD"/>
    <w:rsid w:val="0006058B"/>
    <w:rsid w:val="005835AD"/>
    <w:rsid w:val="00736A7E"/>
    <w:rsid w:val="00CD5611"/>
    <w:rsid w:val="00C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D0477-DEE2-4132-BA6F-0167D30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AD"/>
    <w:rPr>
      <w:rFonts w:ascii="Calibri" w:eastAsia="Calibri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35AD"/>
    <w:pPr>
      <w:spacing w:after="0" w:line="240" w:lineRule="auto"/>
    </w:pPr>
    <w:rPr>
      <w:rFonts w:ascii="Calibri" w:eastAsia="Calibri" w:hAnsi="Calibri" w:cs="Calibr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  <w:rPr>
      <w:rFonts w:ascii="Calibri" w:eastAsia="Calibri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  <w:rPr>
      <w:rFonts w:ascii="Calibri" w:eastAsia="Calibri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2022-01-05T13:01:00Z</dcterms:created>
  <dcterms:modified xsi:type="dcterms:W3CDTF">2022-01-05T13:18:00Z</dcterms:modified>
</cp:coreProperties>
</file>